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C9" w:rsidRDefault="00BF32C9"/>
    <w:p w:rsidR="00BF32C9" w:rsidRPr="00BF32C9" w:rsidRDefault="00BF32C9" w:rsidP="00BF32C9"/>
    <w:p w:rsidR="00BF32C9" w:rsidRDefault="00BF32C9" w:rsidP="00BF32C9"/>
    <w:p w:rsidR="00BF32C9" w:rsidRPr="00AE7398" w:rsidRDefault="00BF32C9" w:rsidP="00BF32C9">
      <w:pPr>
        <w:spacing w:line="360" w:lineRule="auto"/>
        <w:jc w:val="center"/>
        <w:rPr>
          <w:rFonts w:ascii="Bookman Old Style" w:hAnsi="Bookman Old Style"/>
          <w:b/>
          <w:bCs/>
          <w:sz w:val="32"/>
          <w:szCs w:val="32"/>
        </w:rPr>
      </w:pPr>
      <w:r>
        <w:tab/>
      </w:r>
      <w:r w:rsidRPr="00AE7398">
        <w:rPr>
          <w:rFonts w:ascii="Bookman Old Style" w:hAnsi="Bookman Old Style"/>
          <w:b/>
          <w:bCs/>
          <w:sz w:val="32"/>
          <w:szCs w:val="32"/>
        </w:rPr>
        <w:t>Acknowledgements</w:t>
      </w:r>
    </w:p>
    <w:p w:rsidR="00BF32C9" w:rsidRPr="00097F3C" w:rsidRDefault="00BF32C9" w:rsidP="00BF32C9">
      <w:pPr>
        <w:ind w:firstLine="720"/>
        <w:jc w:val="both"/>
        <w:rPr>
          <w:rFonts w:ascii="Times New Roman" w:hAnsi="Times New Roman" w:cs="Times New Roman"/>
          <w:sz w:val="24"/>
          <w:szCs w:val="24"/>
        </w:rPr>
      </w:pPr>
      <w:r w:rsidRPr="00097F3C">
        <w:rPr>
          <w:rFonts w:ascii="Times New Roman" w:hAnsi="Times New Roman" w:cs="Times New Roman"/>
          <w:sz w:val="24"/>
          <w:szCs w:val="24"/>
        </w:rPr>
        <w:t>My sp</w:t>
      </w:r>
      <w:r>
        <w:rPr>
          <w:rFonts w:ascii="Times New Roman" w:hAnsi="Times New Roman" w:cs="Times New Roman"/>
          <w:sz w:val="24"/>
          <w:szCs w:val="24"/>
        </w:rPr>
        <w:t>ecial thanks go to my advisor De</w:t>
      </w:r>
      <w:r w:rsidRPr="00097F3C">
        <w:rPr>
          <w:rFonts w:ascii="Times New Roman" w:hAnsi="Times New Roman" w:cs="Times New Roman"/>
          <w:sz w:val="24"/>
          <w:szCs w:val="24"/>
        </w:rPr>
        <w:t>s</w:t>
      </w:r>
      <w:r w:rsidR="00287A63">
        <w:rPr>
          <w:rFonts w:ascii="Times New Roman" w:hAnsi="Times New Roman" w:cs="Times New Roman"/>
          <w:sz w:val="24"/>
          <w:szCs w:val="24"/>
        </w:rPr>
        <w:t>s</w:t>
      </w:r>
      <w:r w:rsidRPr="00097F3C">
        <w:rPr>
          <w:rFonts w:ascii="Times New Roman" w:hAnsi="Times New Roman" w:cs="Times New Roman"/>
          <w:sz w:val="24"/>
          <w:szCs w:val="24"/>
        </w:rPr>
        <w:t xml:space="preserve">alegn Negeri for his invaluable support and critical comments on my research work. His meticulous and scholastic feedback </w:t>
      </w:r>
      <w:r>
        <w:rPr>
          <w:rFonts w:ascii="Times New Roman" w:hAnsi="Times New Roman" w:cs="Times New Roman"/>
          <w:sz w:val="24"/>
          <w:szCs w:val="24"/>
        </w:rPr>
        <w:t>has a basic foundation for the</w:t>
      </w:r>
      <w:r w:rsidRPr="00097F3C">
        <w:rPr>
          <w:rFonts w:ascii="Times New Roman" w:hAnsi="Times New Roman" w:cs="Times New Roman"/>
          <w:sz w:val="24"/>
          <w:szCs w:val="24"/>
        </w:rPr>
        <w:t xml:space="preserve"> realiz</w:t>
      </w:r>
      <w:r>
        <w:rPr>
          <w:rFonts w:ascii="Times New Roman" w:hAnsi="Times New Roman" w:cs="Times New Roman"/>
          <w:sz w:val="24"/>
          <w:szCs w:val="24"/>
        </w:rPr>
        <w:t>ation of</w:t>
      </w:r>
      <w:r w:rsidRPr="00097F3C">
        <w:rPr>
          <w:rFonts w:ascii="Times New Roman" w:hAnsi="Times New Roman" w:cs="Times New Roman"/>
          <w:sz w:val="24"/>
          <w:szCs w:val="24"/>
        </w:rPr>
        <w:t xml:space="preserve"> my theses.</w:t>
      </w:r>
    </w:p>
    <w:p w:rsidR="00BF32C9" w:rsidRPr="00097F3C" w:rsidRDefault="00BF32C9" w:rsidP="00BF32C9">
      <w:pPr>
        <w:ind w:firstLine="720"/>
        <w:jc w:val="both"/>
        <w:rPr>
          <w:rFonts w:ascii="Times New Roman" w:hAnsi="Times New Roman" w:cs="Times New Roman"/>
          <w:sz w:val="24"/>
          <w:szCs w:val="24"/>
        </w:rPr>
      </w:pPr>
      <w:r w:rsidRPr="00097F3C">
        <w:rPr>
          <w:rFonts w:ascii="Times New Roman" w:hAnsi="Times New Roman" w:cs="Times New Roman"/>
          <w:sz w:val="24"/>
          <w:szCs w:val="24"/>
        </w:rPr>
        <w:t>I woul</w:t>
      </w:r>
      <w:r>
        <w:rPr>
          <w:rFonts w:ascii="Times New Roman" w:hAnsi="Times New Roman" w:cs="Times New Roman"/>
          <w:sz w:val="24"/>
          <w:szCs w:val="24"/>
        </w:rPr>
        <w:t>d also like to extend my heartf</w:t>
      </w:r>
      <w:r w:rsidRPr="00097F3C">
        <w:rPr>
          <w:rFonts w:ascii="Times New Roman" w:hAnsi="Times New Roman" w:cs="Times New Roman"/>
          <w:sz w:val="24"/>
          <w:szCs w:val="24"/>
        </w:rPr>
        <w:t>elt gratitude to my colle</w:t>
      </w:r>
      <w:r>
        <w:rPr>
          <w:rFonts w:ascii="Times New Roman" w:hAnsi="Times New Roman" w:cs="Times New Roman"/>
          <w:sz w:val="24"/>
          <w:szCs w:val="24"/>
        </w:rPr>
        <w:t>a</w:t>
      </w:r>
      <w:r w:rsidRPr="00097F3C">
        <w:rPr>
          <w:rFonts w:ascii="Times New Roman" w:hAnsi="Times New Roman" w:cs="Times New Roman"/>
          <w:sz w:val="24"/>
          <w:szCs w:val="24"/>
        </w:rPr>
        <w:t>gue</w:t>
      </w:r>
      <w:r>
        <w:rPr>
          <w:rFonts w:ascii="Times New Roman" w:hAnsi="Times New Roman" w:cs="Times New Roman"/>
          <w:sz w:val="24"/>
          <w:szCs w:val="24"/>
        </w:rPr>
        <w:t xml:space="preserve">s Mihretu Belayneh and Abubeker </w:t>
      </w:r>
      <w:r w:rsidRPr="00097F3C">
        <w:rPr>
          <w:rFonts w:ascii="Times New Roman" w:hAnsi="Times New Roman" w:cs="Times New Roman"/>
          <w:sz w:val="24"/>
          <w:szCs w:val="24"/>
        </w:rPr>
        <w:t>Teshale whose emotional and material support was indispensable. They were encouraging and supporting me by correcting and suggesting ideas through</w:t>
      </w:r>
      <w:r>
        <w:rPr>
          <w:rFonts w:ascii="Times New Roman" w:hAnsi="Times New Roman" w:cs="Times New Roman"/>
          <w:sz w:val="24"/>
          <w:szCs w:val="24"/>
        </w:rPr>
        <w:t xml:space="preserve">out </w:t>
      </w:r>
      <w:r w:rsidRPr="00097F3C">
        <w:rPr>
          <w:rFonts w:ascii="Times New Roman" w:hAnsi="Times New Roman" w:cs="Times New Roman"/>
          <w:sz w:val="24"/>
          <w:szCs w:val="24"/>
        </w:rPr>
        <w:t xml:space="preserve">the whole process of the work of the theses. I would </w:t>
      </w:r>
      <w:r>
        <w:rPr>
          <w:rFonts w:ascii="Times New Roman" w:hAnsi="Times New Roman" w:cs="Times New Roman"/>
          <w:sz w:val="24"/>
          <w:szCs w:val="24"/>
        </w:rPr>
        <w:t>also like to thank</w:t>
      </w:r>
      <w:r w:rsidRPr="00097F3C">
        <w:rPr>
          <w:rFonts w:ascii="Times New Roman" w:hAnsi="Times New Roman" w:cs="Times New Roman"/>
          <w:sz w:val="24"/>
          <w:szCs w:val="24"/>
        </w:rPr>
        <w:t xml:space="preserve"> Rahel Tadesse who supports</w:t>
      </w:r>
      <w:r>
        <w:rPr>
          <w:rFonts w:ascii="Times New Roman" w:hAnsi="Times New Roman" w:cs="Times New Roman"/>
          <w:sz w:val="24"/>
          <w:szCs w:val="24"/>
        </w:rPr>
        <w:t xml:space="preserve"> me by writing the theses and supporting</w:t>
      </w:r>
      <w:r w:rsidRPr="00097F3C">
        <w:rPr>
          <w:rFonts w:ascii="Times New Roman" w:hAnsi="Times New Roman" w:cs="Times New Roman"/>
          <w:sz w:val="24"/>
          <w:szCs w:val="24"/>
        </w:rPr>
        <w:t xml:space="preserve"> me psychologically. </w:t>
      </w:r>
    </w:p>
    <w:p w:rsidR="00BF32C9" w:rsidRPr="00097F3C" w:rsidRDefault="00BF32C9" w:rsidP="00BF32C9">
      <w:pPr>
        <w:ind w:firstLine="720"/>
        <w:jc w:val="both"/>
        <w:rPr>
          <w:rFonts w:ascii="Times New Roman" w:hAnsi="Times New Roman" w:cs="Times New Roman"/>
          <w:sz w:val="24"/>
          <w:szCs w:val="24"/>
        </w:rPr>
      </w:pPr>
      <w:r w:rsidRPr="00097F3C">
        <w:rPr>
          <w:rFonts w:ascii="Times New Roman" w:hAnsi="Times New Roman" w:cs="Times New Roman"/>
          <w:sz w:val="24"/>
          <w:szCs w:val="24"/>
        </w:rPr>
        <w:t>Grateful thanks are also due to Intercontinental and G</w:t>
      </w:r>
      <w:r>
        <w:rPr>
          <w:rFonts w:ascii="Times New Roman" w:hAnsi="Times New Roman" w:cs="Times New Roman"/>
          <w:sz w:val="24"/>
          <w:szCs w:val="24"/>
        </w:rPr>
        <w:t>h</w:t>
      </w:r>
      <w:r w:rsidRPr="00097F3C">
        <w:rPr>
          <w:rFonts w:ascii="Times New Roman" w:hAnsi="Times New Roman" w:cs="Times New Roman"/>
          <w:sz w:val="24"/>
          <w:szCs w:val="24"/>
        </w:rPr>
        <w:t>ion hotels respondents’ and participants of this research work.</w:t>
      </w:r>
    </w:p>
    <w:p w:rsidR="00BF32C9" w:rsidRPr="00097F3C" w:rsidRDefault="00BF32C9" w:rsidP="00BF32C9">
      <w:pPr>
        <w:ind w:firstLine="720"/>
        <w:jc w:val="both"/>
        <w:rPr>
          <w:rFonts w:ascii="Times New Roman" w:hAnsi="Times New Roman" w:cs="Times New Roman"/>
          <w:sz w:val="24"/>
          <w:szCs w:val="24"/>
        </w:rPr>
      </w:pPr>
      <w:r w:rsidRPr="00097F3C">
        <w:rPr>
          <w:rFonts w:ascii="Times New Roman" w:hAnsi="Times New Roman" w:cs="Times New Roman"/>
          <w:sz w:val="24"/>
          <w:szCs w:val="24"/>
        </w:rPr>
        <w:t>Last but not least, I would like to express m</w:t>
      </w:r>
      <w:r>
        <w:rPr>
          <w:rFonts w:ascii="Times New Roman" w:hAnsi="Times New Roman" w:cs="Times New Roman"/>
          <w:sz w:val="24"/>
          <w:szCs w:val="24"/>
        </w:rPr>
        <w:t>y</w:t>
      </w:r>
      <w:r w:rsidRPr="00097F3C">
        <w:rPr>
          <w:rFonts w:ascii="Times New Roman" w:hAnsi="Times New Roman" w:cs="Times New Roman"/>
          <w:sz w:val="24"/>
          <w:szCs w:val="24"/>
        </w:rPr>
        <w:t xml:space="preserve"> gratitude to my husband Dereje Merkebu for his support through</w:t>
      </w:r>
      <w:r>
        <w:rPr>
          <w:rFonts w:ascii="Times New Roman" w:hAnsi="Times New Roman" w:cs="Times New Roman"/>
          <w:sz w:val="24"/>
          <w:szCs w:val="24"/>
        </w:rPr>
        <w:t xml:space="preserve">out </w:t>
      </w:r>
      <w:r w:rsidRPr="00097F3C">
        <w:rPr>
          <w:rFonts w:ascii="Times New Roman" w:hAnsi="Times New Roman" w:cs="Times New Roman"/>
          <w:sz w:val="24"/>
          <w:szCs w:val="24"/>
        </w:rPr>
        <w:t xml:space="preserve">my education.   </w:t>
      </w:r>
    </w:p>
    <w:p w:rsidR="000B28C7" w:rsidRDefault="000B28C7"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Pr="00230BD2" w:rsidRDefault="00BF32C9" w:rsidP="00BF32C9">
      <w:pPr>
        <w:spacing w:line="360" w:lineRule="auto"/>
        <w:jc w:val="center"/>
        <w:rPr>
          <w:rFonts w:ascii="Bookman Old Style" w:hAnsi="Bookman Old Style"/>
          <w:b/>
          <w:bCs/>
          <w:i/>
          <w:sz w:val="32"/>
          <w:szCs w:val="32"/>
        </w:rPr>
      </w:pPr>
      <w:r w:rsidRPr="00230BD2">
        <w:rPr>
          <w:rFonts w:ascii="Bookman Old Style" w:hAnsi="Bookman Old Style"/>
          <w:b/>
          <w:bCs/>
          <w:i/>
          <w:sz w:val="32"/>
          <w:szCs w:val="32"/>
        </w:rPr>
        <w:t>Abstract</w:t>
      </w:r>
    </w:p>
    <w:p w:rsidR="00BF32C9" w:rsidRPr="00230BD2" w:rsidRDefault="00BF32C9" w:rsidP="00BF32C9">
      <w:pPr>
        <w:spacing w:line="360" w:lineRule="auto"/>
        <w:ind w:firstLine="720"/>
        <w:jc w:val="both"/>
        <w:rPr>
          <w:rFonts w:ascii="Times New Roman" w:hAnsi="Times New Roman" w:cs="Times New Roman"/>
          <w:sz w:val="24"/>
          <w:szCs w:val="24"/>
        </w:rPr>
      </w:pPr>
      <w:r w:rsidRPr="00230BD2">
        <w:rPr>
          <w:rFonts w:ascii="Times New Roman" w:hAnsi="Times New Roman" w:cs="Times New Roman"/>
          <w:sz w:val="24"/>
          <w:szCs w:val="24"/>
        </w:rPr>
        <w:t>This study look</w:t>
      </w:r>
      <w:r w:rsidR="00287A63">
        <w:rPr>
          <w:rFonts w:ascii="Times New Roman" w:hAnsi="Times New Roman" w:cs="Times New Roman"/>
          <w:sz w:val="24"/>
          <w:szCs w:val="24"/>
        </w:rPr>
        <w:t>ed</w:t>
      </w:r>
      <w:r w:rsidRPr="00230BD2">
        <w:rPr>
          <w:rFonts w:ascii="Times New Roman" w:hAnsi="Times New Roman" w:cs="Times New Roman"/>
          <w:sz w:val="24"/>
          <w:szCs w:val="24"/>
        </w:rPr>
        <w:t xml:space="preserve"> at the effectiveness of formally trained and untrained laundry and housekeeping personnel in the two renowned hotels i.e. Ghion and Intercontinental in Addis Ababa. The paper compare</w:t>
      </w:r>
      <w:r w:rsidR="00287A63">
        <w:rPr>
          <w:rFonts w:ascii="Times New Roman" w:hAnsi="Times New Roman" w:cs="Times New Roman"/>
          <w:sz w:val="24"/>
          <w:szCs w:val="24"/>
        </w:rPr>
        <w:t>d</w:t>
      </w:r>
      <w:r w:rsidRPr="00230BD2">
        <w:rPr>
          <w:rFonts w:ascii="Times New Roman" w:hAnsi="Times New Roman" w:cs="Times New Roman"/>
          <w:sz w:val="24"/>
          <w:szCs w:val="24"/>
        </w:rPr>
        <w:t xml:space="preserve"> the technical vocational education training institute graduates and informally trained staffs effectiveness in rendering their </w:t>
      </w:r>
      <w:r>
        <w:rPr>
          <w:rFonts w:ascii="Times New Roman" w:hAnsi="Times New Roman" w:cs="Times New Roman"/>
          <w:sz w:val="24"/>
          <w:szCs w:val="24"/>
        </w:rPr>
        <w:t>share</w:t>
      </w:r>
      <w:r w:rsidRPr="00230BD2">
        <w:rPr>
          <w:rFonts w:ascii="Times New Roman" w:hAnsi="Times New Roman" w:cs="Times New Roman"/>
          <w:sz w:val="24"/>
          <w:szCs w:val="24"/>
        </w:rPr>
        <w:t xml:space="preserve"> in housekeeping and laundry operation service standards. The emphasis more or less </w:t>
      </w:r>
      <w:r w:rsidR="00287A63">
        <w:rPr>
          <w:rFonts w:ascii="Times New Roman" w:hAnsi="Times New Roman" w:cs="Times New Roman"/>
          <w:sz w:val="24"/>
          <w:szCs w:val="24"/>
        </w:rPr>
        <w:t>was</w:t>
      </w:r>
      <w:r w:rsidRPr="00230BD2">
        <w:rPr>
          <w:rFonts w:ascii="Times New Roman" w:hAnsi="Times New Roman" w:cs="Times New Roman"/>
          <w:sz w:val="24"/>
          <w:szCs w:val="24"/>
        </w:rPr>
        <w:t xml:space="preserve"> on investigating the relative effectiveness of formally trained and informally trained housekeeping and laundry staffs, assessing whether both training equally follow the principle of their respective posts of duties, examining how hosting organizations train the employees to make them  effective on their job, show the gap between formally trained and informally trained staffs in relation to the overall performances, examining the satisfaction level of employees in the training and incentives given by the host organization, show the importance of hiring professionals for hotel industry, show the importance of giving formal trainings for those employed without the relevant  qualifications and related issues. Here the study employ</w:t>
      </w:r>
      <w:r w:rsidR="00287A63">
        <w:rPr>
          <w:rFonts w:ascii="Times New Roman" w:hAnsi="Times New Roman" w:cs="Times New Roman"/>
          <w:sz w:val="24"/>
          <w:szCs w:val="24"/>
        </w:rPr>
        <w:t>ed</w:t>
      </w:r>
      <w:r w:rsidRPr="00230BD2">
        <w:rPr>
          <w:rFonts w:ascii="Times New Roman" w:hAnsi="Times New Roman" w:cs="Times New Roman"/>
          <w:sz w:val="24"/>
          <w:szCs w:val="24"/>
        </w:rPr>
        <w:t xml:space="preserve"> a qualitative approach with descriptive method focusing on exploring in-depth information involving employees in the area their supervisors and human resource or hotel managers. There were two types of questionnaires with sections of open ended questions employed to the employees and their supervisors; interview guideline for managers and heads of human resource and the last tool used was the observation with readymade focus area points. </w:t>
      </w:r>
    </w:p>
    <w:p w:rsidR="00BF32C9" w:rsidRPr="00230BD2" w:rsidRDefault="00BF32C9" w:rsidP="00BF32C9">
      <w:pPr>
        <w:spacing w:line="360" w:lineRule="auto"/>
        <w:ind w:firstLine="720"/>
        <w:jc w:val="both"/>
        <w:rPr>
          <w:rFonts w:ascii="Times New Roman" w:hAnsi="Times New Roman" w:cs="Times New Roman"/>
          <w:color w:val="000000"/>
          <w:sz w:val="24"/>
          <w:szCs w:val="24"/>
        </w:rPr>
      </w:pPr>
      <w:r w:rsidRPr="00230BD2">
        <w:rPr>
          <w:rFonts w:ascii="Times New Roman" w:hAnsi="Times New Roman" w:cs="Times New Roman"/>
          <w:sz w:val="24"/>
          <w:szCs w:val="24"/>
        </w:rPr>
        <w:t xml:space="preserve">The results so include the importance of training in a formal way, as </w:t>
      </w:r>
      <w:r w:rsidRPr="00230BD2">
        <w:rPr>
          <w:rFonts w:ascii="Times New Roman" w:hAnsi="Times New Roman" w:cs="Times New Roman"/>
          <w:color w:val="000000"/>
          <w:sz w:val="24"/>
          <w:szCs w:val="24"/>
        </w:rPr>
        <w:t xml:space="preserve">effectiveness of the personnel directly related to the qualification of the workers, </w:t>
      </w:r>
      <w:r w:rsidRPr="00230BD2">
        <w:rPr>
          <w:rFonts w:ascii="Times New Roman" w:hAnsi="Times New Roman" w:cs="Times New Roman"/>
          <w:color w:val="000000"/>
          <w:spacing w:val="-1"/>
          <w:sz w:val="24"/>
          <w:szCs w:val="24"/>
        </w:rPr>
        <w:t xml:space="preserve">formally trained staffs perform better than those who do not have any formal training, </w:t>
      </w:r>
      <w:r w:rsidRPr="00230BD2">
        <w:rPr>
          <w:rFonts w:ascii="Times New Roman" w:hAnsi="Times New Roman" w:cs="Times New Roman"/>
          <w:color w:val="000000"/>
          <w:spacing w:val="-3"/>
          <w:sz w:val="24"/>
          <w:szCs w:val="24"/>
        </w:rPr>
        <w:t xml:space="preserve">accept </w:t>
      </w:r>
      <w:r w:rsidRPr="00230BD2">
        <w:rPr>
          <w:rFonts w:ascii="Times New Roman" w:hAnsi="Times New Roman" w:cs="Times New Roman"/>
          <w:color w:val="000000"/>
          <w:w w:val="101"/>
          <w:sz w:val="24"/>
          <w:szCs w:val="24"/>
        </w:rPr>
        <w:t>staff development as whole process by which employee</w:t>
      </w:r>
      <w:r w:rsidR="00287A63">
        <w:rPr>
          <w:rFonts w:ascii="Times New Roman" w:hAnsi="Times New Roman" w:cs="Times New Roman"/>
          <w:color w:val="000000"/>
          <w:w w:val="101"/>
          <w:sz w:val="24"/>
          <w:szCs w:val="24"/>
        </w:rPr>
        <w:t>s</w:t>
      </w:r>
      <w:r w:rsidRPr="00230BD2">
        <w:rPr>
          <w:rFonts w:ascii="Times New Roman" w:hAnsi="Times New Roman" w:cs="Times New Roman"/>
          <w:color w:val="000000"/>
          <w:w w:val="101"/>
          <w:sz w:val="24"/>
          <w:szCs w:val="24"/>
        </w:rPr>
        <w:t xml:space="preserve"> learn, grow, and improve </w:t>
      </w:r>
      <w:r w:rsidRPr="00230BD2">
        <w:rPr>
          <w:rFonts w:ascii="Times New Roman" w:hAnsi="Times New Roman" w:cs="Times New Roman"/>
          <w:color w:val="000000"/>
          <w:sz w:val="24"/>
          <w:szCs w:val="24"/>
        </w:rPr>
        <w:t>their abilities to perform variety of roles within and outside the organization. All it is advised to have a properly trained staffs or capacitate the existing informally trained ones through the formal training and certification.</w:t>
      </w:r>
    </w:p>
    <w:p w:rsidR="00BF32C9" w:rsidRPr="00230BD2" w:rsidRDefault="00BF32C9" w:rsidP="00BF32C9">
      <w:pPr>
        <w:spacing w:line="360" w:lineRule="auto"/>
        <w:jc w:val="center"/>
        <w:rPr>
          <w:rFonts w:ascii="Bookman Old Style" w:hAnsi="Bookman Old Style"/>
          <w:bCs/>
          <w:sz w:val="24"/>
          <w:szCs w:val="28"/>
        </w:rPr>
      </w:pPr>
    </w:p>
    <w:p w:rsidR="00BF32C9" w:rsidRDefault="00BF32C9" w:rsidP="00BF32C9">
      <w:pPr>
        <w:spacing w:line="360" w:lineRule="auto"/>
        <w:ind w:left="8640"/>
        <w:rPr>
          <w:rFonts w:ascii="Bookman Old Style" w:hAnsi="Bookman Old Style"/>
          <w:bCs/>
          <w:sz w:val="24"/>
          <w:szCs w:val="28"/>
        </w:rPr>
      </w:pPr>
    </w:p>
    <w:p w:rsidR="00BF32C9" w:rsidRPr="00001EF1" w:rsidRDefault="00BF32C9" w:rsidP="00BF32C9">
      <w:pPr>
        <w:spacing w:line="360" w:lineRule="auto"/>
        <w:ind w:left="8640"/>
        <w:rPr>
          <w:rFonts w:ascii="Bookman Old Style" w:hAnsi="Bookman Old Style"/>
          <w:bCs/>
          <w:sz w:val="24"/>
          <w:szCs w:val="28"/>
        </w:rPr>
      </w:pPr>
    </w:p>
    <w:p w:rsidR="00BF32C9" w:rsidRPr="00001EF1" w:rsidRDefault="00BF32C9" w:rsidP="00BF32C9">
      <w:pPr>
        <w:spacing w:line="360" w:lineRule="auto"/>
        <w:ind w:left="8640"/>
        <w:rPr>
          <w:rFonts w:ascii="Bookman Old Style" w:hAnsi="Bookman Old Style"/>
          <w:bCs/>
          <w:sz w:val="24"/>
          <w:szCs w:val="32"/>
        </w:rPr>
      </w:pPr>
    </w:p>
    <w:p w:rsidR="00BF32C9" w:rsidRPr="00184371" w:rsidRDefault="00BF32C9" w:rsidP="00BF32C9">
      <w:pPr>
        <w:spacing w:line="360" w:lineRule="auto"/>
        <w:rPr>
          <w:rFonts w:ascii="Bookman Old Style" w:hAnsi="Bookman Old Style"/>
          <w:b/>
          <w:sz w:val="32"/>
          <w:szCs w:val="32"/>
        </w:rPr>
      </w:pPr>
      <w:r w:rsidRPr="00184371">
        <w:rPr>
          <w:rFonts w:ascii="Bookman Old Style" w:hAnsi="Bookman Old Style"/>
          <w:b/>
          <w:bCs/>
          <w:sz w:val="32"/>
          <w:szCs w:val="32"/>
        </w:rPr>
        <w:t>Acronyms and Abbreviations</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 xml:space="preserve">TVET - Technical and Vocational Education Training </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 xml:space="preserve">ETV – Ethiopian Television </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MOE – Ministry of Education</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HKLOS – Housekeeping and Laundry Operation Service</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 xml:space="preserve">HK - Housekeeping </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CTTI - Catering and Tourism Training Institute</w:t>
      </w:r>
    </w:p>
    <w:p w:rsidR="00BF32C9" w:rsidRPr="00A707EE" w:rsidRDefault="00BF32C9" w:rsidP="00BF32C9">
      <w:pPr>
        <w:spacing w:line="360" w:lineRule="auto"/>
        <w:rPr>
          <w:rFonts w:ascii="Bookman Old Style" w:hAnsi="Bookman Old Style"/>
          <w:sz w:val="24"/>
          <w:szCs w:val="24"/>
        </w:rPr>
      </w:pPr>
      <w:r w:rsidRPr="00A707EE">
        <w:rPr>
          <w:rFonts w:ascii="Bookman Old Style" w:hAnsi="Bookman Old Style"/>
          <w:sz w:val="24"/>
          <w:szCs w:val="24"/>
        </w:rPr>
        <w:t>PA – Public Area</w:t>
      </w:r>
    </w:p>
    <w:p w:rsidR="00BF32C9" w:rsidRPr="00A707EE" w:rsidRDefault="00BF32C9" w:rsidP="00BF32C9">
      <w:pPr>
        <w:rPr>
          <w:rFonts w:ascii="Bookman Old Style" w:hAnsi="Bookman Old Style"/>
          <w:sz w:val="24"/>
          <w:szCs w:val="24"/>
        </w:rPr>
      </w:pPr>
      <w:r w:rsidRPr="00A707EE">
        <w:rPr>
          <w:rFonts w:ascii="Bookman Old Style" w:hAnsi="Bookman Old Style"/>
          <w:sz w:val="24"/>
          <w:szCs w:val="24"/>
        </w:rPr>
        <w:t xml:space="preserve">ICHA- Intercontinental Hotel Addis </w:t>
      </w:r>
    </w:p>
    <w:p w:rsidR="00BF32C9" w:rsidRPr="00A707EE" w:rsidRDefault="00BF32C9" w:rsidP="00BF32C9">
      <w:pPr>
        <w:rPr>
          <w:rFonts w:ascii="Bookman Old Style" w:hAnsi="Bookman Old Style"/>
          <w:sz w:val="24"/>
          <w:szCs w:val="24"/>
        </w:rPr>
      </w:pPr>
      <w:r w:rsidRPr="00A707EE">
        <w:rPr>
          <w:rFonts w:ascii="Bookman Old Style" w:hAnsi="Bookman Old Style"/>
          <w:sz w:val="24"/>
          <w:szCs w:val="24"/>
        </w:rPr>
        <w:t>PR – Public relation</w:t>
      </w:r>
    </w:p>
    <w:p w:rsidR="00BF32C9" w:rsidRDefault="00BF32C9" w:rsidP="00BF32C9">
      <w:pPr>
        <w:rPr>
          <w:rFonts w:ascii="Bookman Old Style" w:hAnsi="Bookman Old Style"/>
          <w:sz w:val="24"/>
          <w:szCs w:val="24"/>
        </w:rPr>
      </w:pPr>
      <w:r w:rsidRPr="00A707EE">
        <w:rPr>
          <w:rFonts w:ascii="Bookman Old Style" w:hAnsi="Bookman Old Style"/>
          <w:sz w:val="24"/>
          <w:szCs w:val="24"/>
        </w:rPr>
        <w:t>HR- Human Resource</w:t>
      </w:r>
    </w:p>
    <w:p w:rsidR="00BF32C9" w:rsidRPr="00A707EE" w:rsidRDefault="00BF32C9" w:rsidP="00BF32C9">
      <w:pPr>
        <w:rPr>
          <w:rFonts w:ascii="Bookman Old Style" w:hAnsi="Bookman Old Style"/>
          <w:sz w:val="24"/>
          <w:szCs w:val="24"/>
        </w:rPr>
      </w:pPr>
      <w:r>
        <w:rPr>
          <w:rFonts w:ascii="Bookman Old Style" w:hAnsi="Bookman Old Style"/>
          <w:sz w:val="24"/>
          <w:szCs w:val="24"/>
        </w:rPr>
        <w:t>SPSS- Statistical Package for Social Science</w:t>
      </w: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Default="00BF32C9" w:rsidP="00BF32C9">
      <w:pPr>
        <w:tabs>
          <w:tab w:val="left" w:pos="1035"/>
        </w:tabs>
      </w:pPr>
    </w:p>
    <w:p w:rsidR="00BF32C9" w:rsidRPr="00E63839" w:rsidRDefault="00BF32C9" w:rsidP="00BF32C9">
      <w:pPr>
        <w:tabs>
          <w:tab w:val="left" w:pos="915"/>
        </w:tabs>
        <w:jc w:val="center"/>
        <w:rPr>
          <w:b/>
        </w:rPr>
      </w:pPr>
      <w:r w:rsidRPr="00E63839">
        <w:rPr>
          <w:b/>
        </w:rPr>
        <w:t>LIST OF FIGURES AND TABLES</w:t>
      </w:r>
    </w:p>
    <w:p w:rsidR="00BF32C9" w:rsidRPr="00E63839" w:rsidRDefault="00BF32C9" w:rsidP="00BF32C9">
      <w:pPr>
        <w:tabs>
          <w:tab w:val="left" w:pos="915"/>
        </w:tabs>
        <w:rPr>
          <w:b/>
        </w:rPr>
      </w:pPr>
      <w:r w:rsidRPr="00E63839">
        <w:rPr>
          <w:b/>
        </w:rPr>
        <w:t xml:space="preserve">LIST OF FIGURES </w:t>
      </w:r>
    </w:p>
    <w:tbl>
      <w:tblPr>
        <w:tblStyle w:val="TableGrid"/>
        <w:tblW w:w="9605" w:type="dxa"/>
        <w:tblLook w:val="04A0"/>
      </w:tblPr>
      <w:tblGrid>
        <w:gridCol w:w="1108"/>
        <w:gridCol w:w="7221"/>
        <w:gridCol w:w="1276"/>
      </w:tblGrid>
      <w:tr w:rsidR="00BF32C9" w:rsidTr="004639D2">
        <w:trPr>
          <w:trHeight w:val="396"/>
        </w:trPr>
        <w:tc>
          <w:tcPr>
            <w:tcW w:w="1108" w:type="dxa"/>
          </w:tcPr>
          <w:p w:rsidR="00BF32C9" w:rsidRDefault="00BF32C9" w:rsidP="004639D2">
            <w:pPr>
              <w:tabs>
                <w:tab w:val="left" w:pos="915"/>
              </w:tabs>
            </w:pPr>
            <w:r>
              <w:t xml:space="preserve">Figure </w:t>
            </w:r>
          </w:p>
        </w:tc>
        <w:tc>
          <w:tcPr>
            <w:tcW w:w="7221" w:type="dxa"/>
          </w:tcPr>
          <w:p w:rsidR="00BF32C9" w:rsidRDefault="00BF32C9" w:rsidP="004639D2">
            <w:pPr>
              <w:tabs>
                <w:tab w:val="left" w:pos="915"/>
              </w:tabs>
              <w:jc w:val="center"/>
            </w:pPr>
            <w:r>
              <w:t xml:space="preserve">Content </w:t>
            </w:r>
          </w:p>
        </w:tc>
        <w:tc>
          <w:tcPr>
            <w:tcW w:w="1276" w:type="dxa"/>
          </w:tcPr>
          <w:p w:rsidR="00BF32C9" w:rsidRDefault="00BF32C9" w:rsidP="004639D2">
            <w:pPr>
              <w:tabs>
                <w:tab w:val="left" w:pos="915"/>
              </w:tabs>
            </w:pPr>
            <w:r>
              <w:t xml:space="preserve">Page </w:t>
            </w:r>
          </w:p>
        </w:tc>
      </w:tr>
      <w:tr w:rsidR="00BF32C9" w:rsidTr="004639D2">
        <w:trPr>
          <w:trHeight w:val="420"/>
        </w:trPr>
        <w:tc>
          <w:tcPr>
            <w:tcW w:w="1108" w:type="dxa"/>
          </w:tcPr>
          <w:p w:rsidR="00BF32C9" w:rsidRDefault="00BF32C9" w:rsidP="004639D2">
            <w:pPr>
              <w:tabs>
                <w:tab w:val="left" w:pos="915"/>
              </w:tabs>
            </w:pPr>
            <w:r>
              <w:t>1</w:t>
            </w:r>
          </w:p>
        </w:tc>
        <w:tc>
          <w:tcPr>
            <w:tcW w:w="7221" w:type="dxa"/>
          </w:tcPr>
          <w:p w:rsidR="00BF32C9" w:rsidRDefault="00BF32C9" w:rsidP="004639D2">
            <w:pPr>
              <w:tabs>
                <w:tab w:val="left" w:pos="915"/>
              </w:tabs>
            </w:pPr>
            <w:r>
              <w:t>Housekeeping organizational chart of large hotel</w:t>
            </w:r>
          </w:p>
        </w:tc>
        <w:tc>
          <w:tcPr>
            <w:tcW w:w="1276" w:type="dxa"/>
          </w:tcPr>
          <w:p w:rsidR="00BF32C9" w:rsidRDefault="00BF32C9" w:rsidP="00BF32C9">
            <w:pPr>
              <w:tabs>
                <w:tab w:val="left" w:pos="915"/>
              </w:tabs>
            </w:pPr>
            <w:r>
              <w:t>15</w:t>
            </w:r>
          </w:p>
        </w:tc>
      </w:tr>
      <w:tr w:rsidR="00BF32C9" w:rsidTr="004639D2">
        <w:trPr>
          <w:trHeight w:val="420"/>
        </w:trPr>
        <w:tc>
          <w:tcPr>
            <w:tcW w:w="1108" w:type="dxa"/>
          </w:tcPr>
          <w:p w:rsidR="00BF32C9" w:rsidRDefault="00BF32C9" w:rsidP="004639D2">
            <w:pPr>
              <w:tabs>
                <w:tab w:val="left" w:pos="915"/>
              </w:tabs>
            </w:pPr>
            <w:r>
              <w:t>2</w:t>
            </w:r>
          </w:p>
        </w:tc>
        <w:tc>
          <w:tcPr>
            <w:tcW w:w="7221" w:type="dxa"/>
          </w:tcPr>
          <w:p w:rsidR="00BF32C9" w:rsidRDefault="00BF32C9" w:rsidP="004639D2">
            <w:pPr>
              <w:tabs>
                <w:tab w:val="left" w:pos="915"/>
              </w:tabs>
            </w:pPr>
            <w:r>
              <w:t xml:space="preserve">Laundry organizational chart </w:t>
            </w:r>
          </w:p>
        </w:tc>
        <w:tc>
          <w:tcPr>
            <w:tcW w:w="1276" w:type="dxa"/>
          </w:tcPr>
          <w:p w:rsidR="00BF32C9" w:rsidRDefault="00BF32C9" w:rsidP="006C346F">
            <w:pPr>
              <w:tabs>
                <w:tab w:val="left" w:pos="915"/>
              </w:tabs>
            </w:pPr>
            <w:r>
              <w:t>1</w:t>
            </w:r>
            <w:r w:rsidR="006C346F">
              <w:t>6</w:t>
            </w:r>
          </w:p>
        </w:tc>
      </w:tr>
      <w:tr w:rsidR="00BF32C9" w:rsidTr="004639D2">
        <w:trPr>
          <w:trHeight w:val="420"/>
        </w:trPr>
        <w:tc>
          <w:tcPr>
            <w:tcW w:w="1108" w:type="dxa"/>
          </w:tcPr>
          <w:p w:rsidR="00BF32C9" w:rsidRDefault="00BF32C9" w:rsidP="004639D2">
            <w:pPr>
              <w:tabs>
                <w:tab w:val="left" w:pos="915"/>
              </w:tabs>
            </w:pPr>
            <w:r>
              <w:t>3</w:t>
            </w:r>
          </w:p>
        </w:tc>
        <w:tc>
          <w:tcPr>
            <w:tcW w:w="7221" w:type="dxa"/>
          </w:tcPr>
          <w:p w:rsidR="00BF32C9" w:rsidRDefault="00BF32C9" w:rsidP="004639D2">
            <w:pPr>
              <w:tabs>
                <w:tab w:val="left" w:pos="915"/>
              </w:tabs>
            </w:pPr>
            <w:r>
              <w:t xml:space="preserve">Job description of housekeeping personnel </w:t>
            </w:r>
            <w:r w:rsidR="006C346F">
              <w:t xml:space="preserve"> summary </w:t>
            </w:r>
          </w:p>
        </w:tc>
        <w:tc>
          <w:tcPr>
            <w:tcW w:w="1276" w:type="dxa"/>
          </w:tcPr>
          <w:p w:rsidR="00BF32C9" w:rsidRDefault="006C346F" w:rsidP="006C346F">
            <w:pPr>
              <w:tabs>
                <w:tab w:val="left" w:pos="915"/>
              </w:tabs>
            </w:pPr>
            <w:r>
              <w:t>20</w:t>
            </w:r>
            <w:r w:rsidR="00BF32C9">
              <w:t>-2</w:t>
            </w:r>
            <w:r>
              <w:t>4</w:t>
            </w:r>
          </w:p>
        </w:tc>
      </w:tr>
      <w:tr w:rsidR="00BF32C9" w:rsidTr="004639D2">
        <w:trPr>
          <w:trHeight w:val="443"/>
        </w:trPr>
        <w:tc>
          <w:tcPr>
            <w:tcW w:w="1108" w:type="dxa"/>
          </w:tcPr>
          <w:p w:rsidR="00BF32C9" w:rsidRDefault="00BF32C9" w:rsidP="004639D2">
            <w:pPr>
              <w:tabs>
                <w:tab w:val="left" w:pos="915"/>
              </w:tabs>
            </w:pPr>
            <w:r>
              <w:t>4</w:t>
            </w:r>
          </w:p>
        </w:tc>
        <w:tc>
          <w:tcPr>
            <w:tcW w:w="7221" w:type="dxa"/>
          </w:tcPr>
          <w:p w:rsidR="00BF32C9" w:rsidRDefault="00BF32C9" w:rsidP="004639D2">
            <w:pPr>
              <w:tabs>
                <w:tab w:val="left" w:pos="915"/>
              </w:tabs>
            </w:pPr>
            <w:r>
              <w:t>Job description of laundry personnel</w:t>
            </w:r>
          </w:p>
        </w:tc>
        <w:tc>
          <w:tcPr>
            <w:tcW w:w="1276" w:type="dxa"/>
          </w:tcPr>
          <w:p w:rsidR="00BF32C9" w:rsidRDefault="006C346F" w:rsidP="006C346F">
            <w:pPr>
              <w:tabs>
                <w:tab w:val="left" w:pos="915"/>
              </w:tabs>
            </w:pPr>
            <w:r>
              <w:t>25</w:t>
            </w:r>
            <w:r w:rsidR="00BF32C9">
              <w:t>-3</w:t>
            </w:r>
            <w:r>
              <w:t>0</w:t>
            </w:r>
          </w:p>
        </w:tc>
      </w:tr>
      <w:tr w:rsidR="00BE2401" w:rsidTr="004639D2">
        <w:trPr>
          <w:trHeight w:val="443"/>
        </w:trPr>
        <w:tc>
          <w:tcPr>
            <w:tcW w:w="1108" w:type="dxa"/>
          </w:tcPr>
          <w:p w:rsidR="00BE2401" w:rsidRDefault="00BE2401" w:rsidP="004639D2">
            <w:pPr>
              <w:tabs>
                <w:tab w:val="left" w:pos="915"/>
              </w:tabs>
            </w:pPr>
            <w:r>
              <w:t>5</w:t>
            </w:r>
          </w:p>
        </w:tc>
        <w:tc>
          <w:tcPr>
            <w:tcW w:w="7221" w:type="dxa"/>
          </w:tcPr>
          <w:p w:rsidR="00BE2401" w:rsidRDefault="00BE2401" w:rsidP="004639D2">
            <w:pPr>
              <w:tabs>
                <w:tab w:val="left" w:pos="915"/>
              </w:tabs>
            </w:pPr>
            <w:r>
              <w:t xml:space="preserve">Pie – chart </w:t>
            </w:r>
          </w:p>
        </w:tc>
        <w:tc>
          <w:tcPr>
            <w:tcW w:w="1276" w:type="dxa"/>
          </w:tcPr>
          <w:p w:rsidR="00BE2401" w:rsidRDefault="00BE2401" w:rsidP="006C346F">
            <w:pPr>
              <w:tabs>
                <w:tab w:val="left" w:pos="915"/>
              </w:tabs>
            </w:pPr>
            <w:r>
              <w:t>47</w:t>
            </w:r>
          </w:p>
        </w:tc>
      </w:tr>
    </w:tbl>
    <w:p w:rsidR="00BF32C9" w:rsidRDefault="00BF32C9" w:rsidP="00BF32C9">
      <w:pPr>
        <w:tabs>
          <w:tab w:val="left" w:pos="915"/>
        </w:tabs>
      </w:pPr>
    </w:p>
    <w:p w:rsidR="00BF32C9" w:rsidRPr="00E63839" w:rsidRDefault="00BF32C9" w:rsidP="00BF32C9">
      <w:pPr>
        <w:tabs>
          <w:tab w:val="left" w:pos="915"/>
        </w:tabs>
        <w:rPr>
          <w:b/>
        </w:rPr>
      </w:pPr>
      <w:r w:rsidRPr="00E63839">
        <w:rPr>
          <w:b/>
        </w:rPr>
        <w:t>LIST OF TABLES</w:t>
      </w:r>
    </w:p>
    <w:tbl>
      <w:tblPr>
        <w:tblStyle w:val="TableGrid"/>
        <w:tblW w:w="0" w:type="auto"/>
        <w:tblLook w:val="04A0"/>
      </w:tblPr>
      <w:tblGrid>
        <w:gridCol w:w="1098"/>
        <w:gridCol w:w="7200"/>
        <w:gridCol w:w="1278"/>
      </w:tblGrid>
      <w:tr w:rsidR="00BF32C9" w:rsidTr="004639D2">
        <w:tc>
          <w:tcPr>
            <w:tcW w:w="1098" w:type="dxa"/>
          </w:tcPr>
          <w:p w:rsidR="00BF32C9" w:rsidRDefault="00BF32C9" w:rsidP="004639D2">
            <w:r>
              <w:t xml:space="preserve">Table </w:t>
            </w:r>
          </w:p>
        </w:tc>
        <w:tc>
          <w:tcPr>
            <w:tcW w:w="7200" w:type="dxa"/>
          </w:tcPr>
          <w:p w:rsidR="00BF32C9" w:rsidRDefault="00BF32C9" w:rsidP="004639D2">
            <w:pPr>
              <w:jc w:val="center"/>
            </w:pPr>
            <w:r>
              <w:t>CONTENT</w:t>
            </w:r>
          </w:p>
        </w:tc>
        <w:tc>
          <w:tcPr>
            <w:tcW w:w="1278" w:type="dxa"/>
          </w:tcPr>
          <w:p w:rsidR="00BF32C9" w:rsidRDefault="00BF32C9" w:rsidP="004639D2">
            <w:r>
              <w:t>Page</w:t>
            </w:r>
          </w:p>
        </w:tc>
      </w:tr>
      <w:tr w:rsidR="006C346F" w:rsidTr="004639D2">
        <w:tc>
          <w:tcPr>
            <w:tcW w:w="1098" w:type="dxa"/>
          </w:tcPr>
          <w:p w:rsidR="006C346F" w:rsidRDefault="006C346F" w:rsidP="004639D2"/>
        </w:tc>
        <w:tc>
          <w:tcPr>
            <w:tcW w:w="7200" w:type="dxa"/>
          </w:tcPr>
          <w:p w:rsidR="006C346F" w:rsidRPr="006C346F" w:rsidRDefault="006C346F" w:rsidP="004639D2">
            <w:r w:rsidRPr="006C346F">
              <w:rPr>
                <w:rFonts w:ascii="Times New Roman" w:hAnsi="Times New Roman" w:cs="Times New Roman"/>
                <w:bCs/>
                <w:color w:val="000000"/>
                <w:sz w:val="24"/>
                <w:szCs w:val="24"/>
              </w:rPr>
              <w:t>One-Sample Test</w:t>
            </w:r>
          </w:p>
        </w:tc>
        <w:tc>
          <w:tcPr>
            <w:tcW w:w="1278" w:type="dxa"/>
          </w:tcPr>
          <w:p w:rsidR="006C346F" w:rsidRDefault="006C346F" w:rsidP="004639D2">
            <w:r>
              <w:t>37</w:t>
            </w:r>
          </w:p>
        </w:tc>
      </w:tr>
      <w:tr w:rsidR="00BF32C9" w:rsidTr="004639D2">
        <w:tc>
          <w:tcPr>
            <w:tcW w:w="1098" w:type="dxa"/>
          </w:tcPr>
          <w:p w:rsidR="00BF32C9" w:rsidRDefault="00BF32C9" w:rsidP="004639D2">
            <w:r>
              <w:t>4.1</w:t>
            </w:r>
          </w:p>
        </w:tc>
        <w:tc>
          <w:tcPr>
            <w:tcW w:w="7200" w:type="dxa"/>
          </w:tcPr>
          <w:p w:rsidR="00BF32C9" w:rsidRDefault="00BF32C9" w:rsidP="004639D2">
            <w:r>
              <w:t xml:space="preserve">Gender of respondents </w:t>
            </w:r>
          </w:p>
        </w:tc>
        <w:tc>
          <w:tcPr>
            <w:tcW w:w="1278" w:type="dxa"/>
          </w:tcPr>
          <w:p w:rsidR="00BF32C9" w:rsidRDefault="006C346F" w:rsidP="004639D2">
            <w:r>
              <w:t>38</w:t>
            </w:r>
          </w:p>
        </w:tc>
      </w:tr>
      <w:tr w:rsidR="00BF32C9" w:rsidTr="004639D2">
        <w:tc>
          <w:tcPr>
            <w:tcW w:w="1098" w:type="dxa"/>
          </w:tcPr>
          <w:p w:rsidR="00BF32C9" w:rsidRDefault="00BF32C9" w:rsidP="004639D2">
            <w:r>
              <w:t>4.2</w:t>
            </w:r>
          </w:p>
        </w:tc>
        <w:tc>
          <w:tcPr>
            <w:tcW w:w="7200" w:type="dxa"/>
          </w:tcPr>
          <w:p w:rsidR="00BF32C9" w:rsidRDefault="00BF32C9" w:rsidP="004639D2">
            <w:r>
              <w:t xml:space="preserve">Current post of respondents </w:t>
            </w:r>
          </w:p>
        </w:tc>
        <w:tc>
          <w:tcPr>
            <w:tcW w:w="1278" w:type="dxa"/>
          </w:tcPr>
          <w:p w:rsidR="00BF32C9" w:rsidRDefault="006C346F" w:rsidP="004639D2">
            <w:r>
              <w:t>38</w:t>
            </w:r>
          </w:p>
        </w:tc>
      </w:tr>
      <w:tr w:rsidR="00BF32C9" w:rsidTr="004639D2">
        <w:tc>
          <w:tcPr>
            <w:tcW w:w="1098" w:type="dxa"/>
          </w:tcPr>
          <w:p w:rsidR="00BF32C9" w:rsidRDefault="00BF32C9" w:rsidP="004639D2">
            <w:r>
              <w:t>4.3</w:t>
            </w:r>
          </w:p>
        </w:tc>
        <w:tc>
          <w:tcPr>
            <w:tcW w:w="7200" w:type="dxa"/>
          </w:tcPr>
          <w:p w:rsidR="00BF32C9" w:rsidRDefault="00BF32C9" w:rsidP="004639D2">
            <w:r>
              <w:t xml:space="preserve">Current post of informant </w:t>
            </w:r>
          </w:p>
        </w:tc>
        <w:tc>
          <w:tcPr>
            <w:tcW w:w="1278" w:type="dxa"/>
          </w:tcPr>
          <w:p w:rsidR="00BF32C9" w:rsidRDefault="00BF32C9" w:rsidP="006C346F">
            <w:r>
              <w:t>4</w:t>
            </w:r>
            <w:r w:rsidR="006C346F">
              <w:t>0</w:t>
            </w:r>
          </w:p>
        </w:tc>
      </w:tr>
      <w:tr w:rsidR="00BF32C9" w:rsidTr="004639D2">
        <w:tc>
          <w:tcPr>
            <w:tcW w:w="1098" w:type="dxa"/>
          </w:tcPr>
          <w:p w:rsidR="00BF32C9" w:rsidRDefault="00BF32C9" w:rsidP="004639D2">
            <w:r>
              <w:t>4.4</w:t>
            </w:r>
          </w:p>
        </w:tc>
        <w:tc>
          <w:tcPr>
            <w:tcW w:w="7200" w:type="dxa"/>
          </w:tcPr>
          <w:p w:rsidR="00BF32C9" w:rsidRDefault="00BF32C9" w:rsidP="004639D2">
            <w:r>
              <w:t>Field of study</w:t>
            </w:r>
          </w:p>
        </w:tc>
        <w:tc>
          <w:tcPr>
            <w:tcW w:w="1278" w:type="dxa"/>
          </w:tcPr>
          <w:p w:rsidR="00BF32C9" w:rsidRDefault="00BF32C9" w:rsidP="006C346F">
            <w:r>
              <w:t>4</w:t>
            </w:r>
            <w:r w:rsidR="006C346F">
              <w:t>1</w:t>
            </w:r>
          </w:p>
        </w:tc>
      </w:tr>
      <w:tr w:rsidR="00BF32C9" w:rsidTr="004639D2">
        <w:tc>
          <w:tcPr>
            <w:tcW w:w="1098" w:type="dxa"/>
          </w:tcPr>
          <w:p w:rsidR="00BF32C9" w:rsidRDefault="00BF32C9" w:rsidP="004639D2">
            <w:r>
              <w:t>4.5</w:t>
            </w:r>
          </w:p>
        </w:tc>
        <w:tc>
          <w:tcPr>
            <w:tcW w:w="7200" w:type="dxa"/>
          </w:tcPr>
          <w:p w:rsidR="00BF32C9" w:rsidRDefault="00BF32C9" w:rsidP="004639D2">
            <w:r>
              <w:t xml:space="preserve">Work experience of informant </w:t>
            </w:r>
          </w:p>
        </w:tc>
        <w:tc>
          <w:tcPr>
            <w:tcW w:w="1278" w:type="dxa"/>
          </w:tcPr>
          <w:p w:rsidR="00BF32C9" w:rsidRDefault="00BF32C9" w:rsidP="006C346F">
            <w:r>
              <w:t>4</w:t>
            </w:r>
            <w:r w:rsidR="006C346F">
              <w:t>2</w:t>
            </w:r>
          </w:p>
        </w:tc>
      </w:tr>
      <w:tr w:rsidR="00BF32C9" w:rsidTr="004639D2">
        <w:tc>
          <w:tcPr>
            <w:tcW w:w="1098" w:type="dxa"/>
          </w:tcPr>
          <w:p w:rsidR="00BF32C9" w:rsidRDefault="00BF32C9" w:rsidP="004639D2">
            <w:r>
              <w:t>4.6</w:t>
            </w:r>
          </w:p>
        </w:tc>
        <w:tc>
          <w:tcPr>
            <w:tcW w:w="7200" w:type="dxa"/>
          </w:tcPr>
          <w:p w:rsidR="00BF32C9" w:rsidRDefault="00BF32C9" w:rsidP="004639D2">
            <w:r>
              <w:t>Availability of job for new graduates</w:t>
            </w:r>
          </w:p>
        </w:tc>
        <w:tc>
          <w:tcPr>
            <w:tcW w:w="1278" w:type="dxa"/>
          </w:tcPr>
          <w:p w:rsidR="00BF32C9" w:rsidRDefault="00BF32C9" w:rsidP="006C346F">
            <w:r>
              <w:t>4</w:t>
            </w:r>
            <w:r w:rsidR="006C346F">
              <w:t>3</w:t>
            </w:r>
          </w:p>
        </w:tc>
      </w:tr>
      <w:tr w:rsidR="00BF32C9" w:rsidTr="004639D2">
        <w:tc>
          <w:tcPr>
            <w:tcW w:w="1098" w:type="dxa"/>
          </w:tcPr>
          <w:p w:rsidR="00BF32C9" w:rsidRDefault="00BF32C9" w:rsidP="004639D2">
            <w:r>
              <w:t>4.7</w:t>
            </w:r>
          </w:p>
        </w:tc>
        <w:tc>
          <w:tcPr>
            <w:tcW w:w="7200" w:type="dxa"/>
          </w:tcPr>
          <w:p w:rsidR="00BF32C9" w:rsidRDefault="00BF32C9" w:rsidP="004639D2">
            <w:r>
              <w:t>Untrained personnel preferences by hotels</w:t>
            </w:r>
          </w:p>
        </w:tc>
        <w:tc>
          <w:tcPr>
            <w:tcW w:w="1278" w:type="dxa"/>
          </w:tcPr>
          <w:p w:rsidR="00BF32C9" w:rsidRDefault="00BE2401" w:rsidP="004639D2">
            <w:r>
              <w:t>44</w:t>
            </w:r>
          </w:p>
        </w:tc>
      </w:tr>
      <w:tr w:rsidR="00BF32C9" w:rsidTr="004639D2">
        <w:tc>
          <w:tcPr>
            <w:tcW w:w="1098" w:type="dxa"/>
          </w:tcPr>
          <w:p w:rsidR="00BF32C9" w:rsidRDefault="00BF32C9" w:rsidP="004639D2">
            <w:r>
              <w:t xml:space="preserve">4.8 </w:t>
            </w:r>
          </w:p>
        </w:tc>
        <w:tc>
          <w:tcPr>
            <w:tcW w:w="7200" w:type="dxa"/>
          </w:tcPr>
          <w:p w:rsidR="00BF32C9" w:rsidRDefault="00BF32C9" w:rsidP="004639D2">
            <w:r>
              <w:t>Type of training obtained</w:t>
            </w:r>
          </w:p>
        </w:tc>
        <w:tc>
          <w:tcPr>
            <w:tcW w:w="1278" w:type="dxa"/>
          </w:tcPr>
          <w:p w:rsidR="00BF32C9" w:rsidRDefault="00BE2401" w:rsidP="004639D2">
            <w:r>
              <w:t>45</w:t>
            </w:r>
          </w:p>
        </w:tc>
      </w:tr>
      <w:tr w:rsidR="00BF32C9" w:rsidTr="004639D2">
        <w:tc>
          <w:tcPr>
            <w:tcW w:w="1098" w:type="dxa"/>
          </w:tcPr>
          <w:p w:rsidR="00BF32C9" w:rsidRDefault="00BF32C9" w:rsidP="004639D2">
            <w:r>
              <w:t>4.9</w:t>
            </w:r>
          </w:p>
        </w:tc>
        <w:tc>
          <w:tcPr>
            <w:tcW w:w="7200" w:type="dxa"/>
          </w:tcPr>
          <w:p w:rsidR="00BF32C9" w:rsidRDefault="00BF32C9" w:rsidP="004639D2">
            <w:r>
              <w:t>The needs of training for HKLOS staffs</w:t>
            </w:r>
          </w:p>
        </w:tc>
        <w:tc>
          <w:tcPr>
            <w:tcW w:w="1278" w:type="dxa"/>
          </w:tcPr>
          <w:p w:rsidR="00BF32C9" w:rsidRDefault="00BE2401" w:rsidP="004639D2">
            <w:r>
              <w:t>46</w:t>
            </w:r>
          </w:p>
        </w:tc>
      </w:tr>
      <w:tr w:rsidR="00BF32C9" w:rsidTr="004639D2">
        <w:tc>
          <w:tcPr>
            <w:tcW w:w="1098" w:type="dxa"/>
          </w:tcPr>
          <w:p w:rsidR="00BF32C9" w:rsidRDefault="00BF32C9" w:rsidP="004639D2">
            <w:r>
              <w:t>4.10</w:t>
            </w:r>
          </w:p>
        </w:tc>
        <w:tc>
          <w:tcPr>
            <w:tcW w:w="7200" w:type="dxa"/>
          </w:tcPr>
          <w:p w:rsidR="00BF32C9" w:rsidRDefault="00BF32C9" w:rsidP="004639D2">
            <w:r>
              <w:t>Availability of job to change</w:t>
            </w:r>
          </w:p>
        </w:tc>
        <w:tc>
          <w:tcPr>
            <w:tcW w:w="1278" w:type="dxa"/>
          </w:tcPr>
          <w:p w:rsidR="00BF32C9" w:rsidRDefault="00BE2401" w:rsidP="004639D2">
            <w:r>
              <w:t>47</w:t>
            </w:r>
          </w:p>
        </w:tc>
      </w:tr>
    </w:tbl>
    <w:p w:rsidR="00BF32C9" w:rsidRPr="00BD7C50" w:rsidRDefault="00BF32C9" w:rsidP="00BF32C9"/>
    <w:p w:rsidR="00BF32C9" w:rsidRPr="00BF32C9" w:rsidRDefault="00BF32C9" w:rsidP="00BF32C9">
      <w:pPr>
        <w:tabs>
          <w:tab w:val="left" w:pos="1035"/>
        </w:tabs>
      </w:pPr>
    </w:p>
    <w:sectPr w:rsidR="00BF32C9" w:rsidRPr="00BF32C9" w:rsidSect="00BF32C9">
      <w:footerReference w:type="default" r:id="rId6"/>
      <w:pgSz w:w="12240" w:h="15840"/>
      <w:pgMar w:top="1440" w:right="1440" w:bottom="1440" w:left="1440" w:header="720" w:footer="720"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F6E" w:rsidRDefault="00104F6E" w:rsidP="00BF32C9">
      <w:pPr>
        <w:spacing w:after="0" w:line="240" w:lineRule="auto"/>
      </w:pPr>
      <w:r>
        <w:separator/>
      </w:r>
    </w:p>
  </w:endnote>
  <w:endnote w:type="continuationSeparator" w:id="1">
    <w:p w:rsidR="00104F6E" w:rsidRDefault="00104F6E" w:rsidP="00BF3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457"/>
      <w:docPartObj>
        <w:docPartGallery w:val="Page Numbers (Bottom of Page)"/>
        <w:docPartUnique/>
      </w:docPartObj>
    </w:sdtPr>
    <w:sdtContent>
      <w:p w:rsidR="00BF32C9" w:rsidRDefault="0047631B">
        <w:pPr>
          <w:pStyle w:val="Footer"/>
          <w:jc w:val="right"/>
        </w:pPr>
        <w:fldSimple w:instr=" PAGE   \* MERGEFORMAT ">
          <w:r w:rsidR="00287A63">
            <w:rPr>
              <w:noProof/>
            </w:rPr>
            <w:t>IV</w:t>
          </w:r>
        </w:fldSimple>
      </w:p>
    </w:sdtContent>
  </w:sdt>
  <w:p w:rsidR="00BF32C9" w:rsidRDefault="00BF3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F6E" w:rsidRDefault="00104F6E" w:rsidP="00BF32C9">
      <w:pPr>
        <w:spacing w:after="0" w:line="240" w:lineRule="auto"/>
      </w:pPr>
      <w:r>
        <w:separator/>
      </w:r>
    </w:p>
  </w:footnote>
  <w:footnote w:type="continuationSeparator" w:id="1">
    <w:p w:rsidR="00104F6E" w:rsidRDefault="00104F6E" w:rsidP="00BF32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32C9"/>
    <w:rsid w:val="000B28C7"/>
    <w:rsid w:val="00104F6E"/>
    <w:rsid w:val="00287A63"/>
    <w:rsid w:val="0047631B"/>
    <w:rsid w:val="006C346F"/>
    <w:rsid w:val="00BE2401"/>
    <w:rsid w:val="00BF32C9"/>
    <w:rsid w:val="00CF7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3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32C9"/>
  </w:style>
  <w:style w:type="paragraph" w:styleId="Footer">
    <w:name w:val="footer"/>
    <w:basedOn w:val="Normal"/>
    <w:link w:val="FooterChar"/>
    <w:uiPriority w:val="99"/>
    <w:unhideWhenUsed/>
    <w:rsid w:val="00BF3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h20</cp:lastModifiedBy>
  <cp:revision>3</cp:revision>
  <cp:lastPrinted>2012-07-16T08:10:00Z</cp:lastPrinted>
  <dcterms:created xsi:type="dcterms:W3CDTF">2012-05-30T10:06:00Z</dcterms:created>
  <dcterms:modified xsi:type="dcterms:W3CDTF">2012-07-16T08:11:00Z</dcterms:modified>
</cp:coreProperties>
</file>